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A46" w:rsidRPr="00784CF3" w:rsidRDefault="000A693A" w:rsidP="00784CF3">
      <w:pPr>
        <w:spacing w:after="0" w:line="240" w:lineRule="auto"/>
        <w:rPr>
          <w:rFonts w:ascii="Times New Roman" w:hAnsi="Times New Roman" w:cs="Times New Roman"/>
          <w:b/>
          <w:sz w:val="20"/>
          <w:szCs w:val="20"/>
          <w:lang w:val="kk-KZ"/>
        </w:rPr>
      </w:pPr>
      <w:bookmarkStart w:id="0" w:name="_GoBack"/>
      <w:bookmarkEnd w:id="0"/>
      <w:r w:rsidRPr="00784CF3">
        <w:rPr>
          <w:rFonts w:ascii="Times New Roman" w:hAnsi="Times New Roman" w:cs="Times New Roman"/>
          <w:b/>
          <w:noProof/>
          <w:sz w:val="20"/>
          <w:szCs w:val="20"/>
          <w:lang w:eastAsia="ru-RU"/>
        </w:rPr>
        <w:drawing>
          <wp:inline distT="0" distB="0" distL="0" distR="0" wp14:anchorId="3CB75D29" wp14:editId="617DC975">
            <wp:extent cx="2519045" cy="26555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9186" cy="2655359"/>
                    </a:xfrm>
                    <a:prstGeom prst="rect">
                      <a:avLst/>
                    </a:prstGeom>
                    <a:noFill/>
                  </pic:spPr>
                </pic:pic>
              </a:graphicData>
            </a:graphic>
          </wp:inline>
        </w:drawing>
      </w:r>
    </w:p>
    <w:p w:rsidR="000A693A" w:rsidRPr="00784CF3" w:rsidRDefault="00BA5A46" w:rsidP="00784CF3">
      <w:pPr>
        <w:spacing w:after="0" w:line="240" w:lineRule="auto"/>
        <w:rPr>
          <w:rFonts w:ascii="Times New Roman" w:hAnsi="Times New Roman" w:cs="Times New Roman"/>
          <w:b/>
          <w:sz w:val="20"/>
          <w:szCs w:val="20"/>
          <w:lang w:val="kk-KZ"/>
        </w:rPr>
      </w:pPr>
      <w:r w:rsidRPr="00784CF3">
        <w:rPr>
          <w:rFonts w:ascii="Times New Roman" w:hAnsi="Times New Roman" w:cs="Times New Roman"/>
          <w:b/>
          <w:sz w:val="20"/>
          <w:szCs w:val="20"/>
          <w:lang w:val="kk-KZ"/>
        </w:rPr>
        <w:t xml:space="preserve">КУРАЛБЕКОВА </w:t>
      </w:r>
      <w:r w:rsidR="000A693A" w:rsidRPr="00784CF3">
        <w:rPr>
          <w:rFonts w:ascii="Times New Roman" w:hAnsi="Times New Roman" w:cs="Times New Roman"/>
          <w:b/>
          <w:sz w:val="20"/>
          <w:szCs w:val="20"/>
          <w:lang w:val="kk-KZ"/>
        </w:rPr>
        <w:t>Акжибек Мухтаровна</w:t>
      </w:r>
      <w:r w:rsidRPr="00784CF3">
        <w:rPr>
          <w:rFonts w:ascii="Times New Roman" w:hAnsi="Times New Roman" w:cs="Times New Roman"/>
          <w:b/>
          <w:sz w:val="20"/>
          <w:szCs w:val="20"/>
          <w:lang w:val="kk-KZ"/>
        </w:rPr>
        <w:t>,</w:t>
      </w:r>
    </w:p>
    <w:p w:rsidR="000A693A" w:rsidRPr="00784CF3" w:rsidRDefault="000A693A" w:rsidP="00784CF3">
      <w:pPr>
        <w:spacing w:after="0" w:line="240" w:lineRule="auto"/>
        <w:rPr>
          <w:rFonts w:ascii="Times New Roman" w:hAnsi="Times New Roman" w:cs="Times New Roman"/>
          <w:b/>
          <w:sz w:val="20"/>
          <w:szCs w:val="20"/>
          <w:lang w:val="kk-KZ"/>
        </w:rPr>
      </w:pPr>
      <w:r w:rsidRPr="00784CF3">
        <w:rPr>
          <w:rFonts w:ascii="Times New Roman" w:hAnsi="Times New Roman" w:cs="Times New Roman"/>
          <w:b/>
          <w:sz w:val="20"/>
          <w:szCs w:val="20"/>
          <w:lang w:val="kk-KZ"/>
        </w:rPr>
        <w:t xml:space="preserve">А.Макаренко атындагы </w:t>
      </w:r>
      <w:r w:rsidR="00BA5A46" w:rsidRPr="00784CF3">
        <w:rPr>
          <w:rFonts w:ascii="Times New Roman" w:hAnsi="Times New Roman" w:cs="Times New Roman"/>
          <w:b/>
          <w:sz w:val="20"/>
          <w:szCs w:val="20"/>
          <w:lang w:val="kk-KZ"/>
        </w:rPr>
        <w:t>№</w:t>
      </w:r>
      <w:r w:rsidRPr="00784CF3">
        <w:rPr>
          <w:rFonts w:ascii="Times New Roman" w:hAnsi="Times New Roman" w:cs="Times New Roman"/>
          <w:b/>
          <w:sz w:val="20"/>
          <w:szCs w:val="20"/>
          <w:lang w:val="kk-KZ"/>
        </w:rPr>
        <w:t>41 мектеп-лицейі</w:t>
      </w:r>
      <w:r w:rsidR="00BA5A46" w:rsidRPr="00784CF3">
        <w:rPr>
          <w:rFonts w:ascii="Times New Roman" w:hAnsi="Times New Roman" w:cs="Times New Roman"/>
          <w:b/>
          <w:sz w:val="20"/>
          <w:szCs w:val="20"/>
          <w:lang w:val="kk-KZ"/>
        </w:rPr>
        <w:t>нің қосымша білім беру педагогы.</w:t>
      </w:r>
    </w:p>
    <w:p w:rsidR="00AE6DD5" w:rsidRPr="00784CF3" w:rsidRDefault="00784CF3" w:rsidP="00784CF3">
      <w:pPr>
        <w:spacing w:after="0" w:line="240" w:lineRule="auto"/>
        <w:rPr>
          <w:rFonts w:ascii="Times New Roman" w:hAnsi="Times New Roman" w:cs="Times New Roman"/>
          <w:b/>
          <w:sz w:val="20"/>
          <w:szCs w:val="20"/>
          <w:lang w:val="kk-KZ"/>
        </w:rPr>
      </w:pPr>
      <w:r w:rsidRPr="00784CF3">
        <w:rPr>
          <w:rFonts w:ascii="Times New Roman" w:hAnsi="Times New Roman" w:cs="Times New Roman"/>
          <w:b/>
          <w:sz w:val="20"/>
          <w:szCs w:val="20"/>
          <w:lang w:val="kk-KZ"/>
        </w:rPr>
        <w:t>Шымкент қаласы</w:t>
      </w:r>
    </w:p>
    <w:p w:rsidR="00E04F39" w:rsidRPr="00784CF3" w:rsidRDefault="00E04F39" w:rsidP="00784CF3">
      <w:pPr>
        <w:spacing w:after="0" w:line="240" w:lineRule="auto"/>
        <w:rPr>
          <w:rFonts w:ascii="Times New Roman" w:hAnsi="Times New Roman" w:cs="Times New Roman"/>
          <w:sz w:val="20"/>
          <w:szCs w:val="20"/>
          <w:lang w:val="kk-KZ"/>
        </w:rPr>
      </w:pPr>
    </w:p>
    <w:p w:rsidR="00E04F39" w:rsidRPr="00784CF3" w:rsidRDefault="00784CF3" w:rsidP="00784CF3">
      <w:pPr>
        <w:spacing w:after="0" w:line="240" w:lineRule="auto"/>
        <w:jc w:val="center"/>
        <w:rPr>
          <w:rFonts w:ascii="Times New Roman" w:hAnsi="Times New Roman" w:cs="Times New Roman"/>
          <w:b/>
          <w:sz w:val="20"/>
          <w:szCs w:val="20"/>
          <w:lang w:val="kk-KZ"/>
        </w:rPr>
      </w:pPr>
      <w:r w:rsidRPr="00784CF3">
        <w:rPr>
          <w:rFonts w:ascii="Times New Roman" w:hAnsi="Times New Roman" w:cs="Times New Roman"/>
          <w:b/>
          <w:sz w:val="20"/>
          <w:szCs w:val="20"/>
          <w:lang w:val="kk-KZ"/>
        </w:rPr>
        <w:t>ҚОСЫМША БІЛІМ БЕРУ: МЕКТЕП ПЕН ОҚУШЫ АРАСЫНДАҒЫ АЛТЫН КӨПІР</w:t>
      </w:r>
    </w:p>
    <w:p w:rsidR="00784CF3" w:rsidRPr="00784CF3" w:rsidRDefault="00784CF3" w:rsidP="00784CF3">
      <w:pPr>
        <w:spacing w:after="0" w:line="240" w:lineRule="auto"/>
        <w:rPr>
          <w:rFonts w:ascii="Times New Roman" w:hAnsi="Times New Roman" w:cs="Times New Roman"/>
          <w:b/>
          <w:sz w:val="20"/>
          <w:szCs w:val="20"/>
          <w:lang w:val="kk-KZ"/>
        </w:rPr>
      </w:pPr>
    </w:p>
    <w:p w:rsidR="00E04F39" w:rsidRPr="00784CF3" w:rsidRDefault="00E04F39" w:rsidP="00784CF3">
      <w:pPr>
        <w:spacing w:after="0" w:line="240" w:lineRule="auto"/>
        <w:rPr>
          <w:rFonts w:ascii="Times New Roman" w:hAnsi="Times New Roman" w:cs="Times New Roman"/>
          <w:sz w:val="20"/>
          <w:szCs w:val="20"/>
          <w:lang w:val="kk-KZ"/>
        </w:rPr>
      </w:pPr>
      <w:r w:rsidRPr="00784CF3">
        <w:rPr>
          <w:rFonts w:ascii="Times New Roman" w:hAnsi="Times New Roman" w:cs="Times New Roman"/>
          <w:sz w:val="20"/>
          <w:szCs w:val="20"/>
          <w:lang w:val="kk-KZ"/>
        </w:rPr>
        <w:t>Қазіргі білім беру кеңістігінде қосымша білім беру – оқушының жан-жақты дамуын қамтамасыз ететін маңызды бағыттардың бірі. Ол мектептегі негізгі білім мазмұнын толықтырып қана қоймай, оқушының қабілетін ашуға, қызығушылығын арттыруға және тұлғалық дамуына ықпал ететін тиімді құрал ретінде қарастырылады. Осы тұрғыда қосымша білім беру мектеп пен оқушы арасындағы алтын көпір рөлін атқарады.</w:t>
      </w:r>
    </w:p>
    <w:p w:rsidR="00E04F39" w:rsidRPr="00784CF3" w:rsidRDefault="00E04F39" w:rsidP="00784CF3">
      <w:pPr>
        <w:spacing w:after="0" w:line="240" w:lineRule="auto"/>
        <w:rPr>
          <w:rFonts w:ascii="Times New Roman" w:hAnsi="Times New Roman" w:cs="Times New Roman"/>
          <w:sz w:val="20"/>
          <w:szCs w:val="20"/>
          <w:lang w:val="kk-KZ"/>
        </w:rPr>
      </w:pPr>
      <w:r w:rsidRPr="00784CF3">
        <w:rPr>
          <w:rFonts w:ascii="Times New Roman" w:hAnsi="Times New Roman" w:cs="Times New Roman"/>
          <w:sz w:val="20"/>
          <w:szCs w:val="20"/>
          <w:lang w:val="kk-KZ"/>
        </w:rPr>
        <w:t>Қосымша білім беру жүйесінің басты ерекшелігі – оқушының еркін таңдауына негізделуі. Үйірмелер, секциялар, клубтар мен шығармашылық бірлестіктер арқылы оқушы өз қызығушылығына сай бағытты таңдап, білімін тереңдете алады. Бұл оның мектепке деген ынтасын арттырып, оқу үдерісіне белсенді қатысуына ықпал етеді. Сонымен қатар, қосымша білім беру оқушының өзіне деген сенімділігін қалыптастырып, әлеуметтік ортада еркін қарым-қатынас жасау дағдыларын дамытады.</w:t>
      </w:r>
    </w:p>
    <w:p w:rsidR="00E04F39" w:rsidRPr="00784CF3" w:rsidRDefault="00E04F39" w:rsidP="00784CF3">
      <w:pPr>
        <w:spacing w:after="0" w:line="240" w:lineRule="auto"/>
        <w:rPr>
          <w:rFonts w:ascii="Times New Roman" w:hAnsi="Times New Roman" w:cs="Times New Roman"/>
          <w:sz w:val="20"/>
          <w:szCs w:val="20"/>
          <w:lang w:val="kk-KZ"/>
        </w:rPr>
      </w:pPr>
      <w:r w:rsidRPr="00784CF3">
        <w:rPr>
          <w:rFonts w:ascii="Times New Roman" w:hAnsi="Times New Roman" w:cs="Times New Roman"/>
          <w:sz w:val="20"/>
          <w:szCs w:val="20"/>
          <w:lang w:val="kk-KZ"/>
        </w:rPr>
        <w:t>Мектеп пен оқушы арасындағы байланысты нығайтуда қосымша білім беру педагогының рөлі ерекше. Педагог оқушының қабілетін дер кезінде байқап, оны дамытуға бағыт береді, жеке ерекшеліктерін ескере отырып жұмыс жүргізеді. Нәтижесінде оқушы өзін мектеп өмірінің маңызды мүшесі ретінде сезінеді. Бұл өз кезегінде мектептегі тәртіптің сақталуына, оқушының жауапкершілігінің артуына әсер етеді.</w:t>
      </w:r>
    </w:p>
    <w:p w:rsidR="00E04F39" w:rsidRPr="00784CF3" w:rsidRDefault="00E04F39" w:rsidP="00784CF3">
      <w:pPr>
        <w:spacing w:after="0" w:line="240" w:lineRule="auto"/>
        <w:rPr>
          <w:rFonts w:ascii="Times New Roman" w:hAnsi="Times New Roman" w:cs="Times New Roman"/>
          <w:sz w:val="20"/>
          <w:szCs w:val="20"/>
          <w:lang w:val="kk-KZ"/>
        </w:rPr>
      </w:pPr>
      <w:r w:rsidRPr="00784CF3">
        <w:rPr>
          <w:rFonts w:ascii="Times New Roman" w:hAnsi="Times New Roman" w:cs="Times New Roman"/>
          <w:sz w:val="20"/>
          <w:szCs w:val="20"/>
          <w:lang w:val="kk-KZ"/>
        </w:rPr>
        <w:t>Қосымша білім беру тәрбиелік мәнімен де құнды. Ол оқушыларды еңбекқорлыққа, шығармашылыққа, патриоттық сезімге, ұжымда жұмыс істеуге тәрбиелейді. Әртүрлі байқаулар мен жарыстарға қатысу арқылы оқушылар жетістікке жетуге ұмтылады, жеңіске деген жігері мен мақсат қою қабілеті қалыптасады. Бұл қасиеттер олардың болашақ өмірінде маңызды рөл атқарады. Қазіргі таңда қосымша білім беру заманауи талаптарға сай жаңарып келеді. Цифрлық технологияларды қолдану, жобалық жұмыстар, инновациялық әдістер оқушының функционалдық сауаттылығын арттырып, ХХІ ғасыр дағдыларын меңгеруіне мүмкіндік береді. Осы арқылы мектеп тек білім беретін орын ғана емес, тұлғаны қалыптастыратын ортаға айналады.</w:t>
      </w:r>
    </w:p>
    <w:p w:rsidR="000A693A" w:rsidRPr="00784CF3" w:rsidRDefault="00E04F39" w:rsidP="00784CF3">
      <w:pPr>
        <w:spacing w:after="0" w:line="240" w:lineRule="auto"/>
        <w:rPr>
          <w:rFonts w:ascii="Times New Roman" w:hAnsi="Times New Roman" w:cs="Times New Roman"/>
          <w:sz w:val="20"/>
          <w:szCs w:val="20"/>
          <w:lang w:val="kk-KZ"/>
        </w:rPr>
      </w:pPr>
      <w:r w:rsidRPr="00784CF3">
        <w:rPr>
          <w:rFonts w:ascii="Times New Roman" w:hAnsi="Times New Roman" w:cs="Times New Roman"/>
          <w:sz w:val="20"/>
          <w:szCs w:val="20"/>
          <w:lang w:val="kk-KZ"/>
        </w:rPr>
        <w:t>Қорытындылай келе, қосымша білім беру – мектеп пен оқушы арасындағы сенімді байланысты қалыптастыратын, оқушының жеке дамуына жағдай жасайтын маңызды жүйе. Ол оқушыны мектеп өміріне жақындатып, оның әлеуетін толық ашуға жол ашады. Сондықтан қосымша білім беру – білім беру үдерісінің ажырамас бөлігі әрі болашаққа бағытталған тиімді инвестиция деп айтуға толық негіз бар.</w:t>
      </w:r>
    </w:p>
    <w:sectPr w:rsidR="000A693A" w:rsidRPr="00784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F0"/>
    <w:rsid w:val="000A693A"/>
    <w:rsid w:val="00590FF0"/>
    <w:rsid w:val="00784CF3"/>
    <w:rsid w:val="00A765C0"/>
    <w:rsid w:val="00AE6DD5"/>
    <w:rsid w:val="00BA5A46"/>
    <w:rsid w:val="00C371AB"/>
    <w:rsid w:val="00E04F39"/>
    <w:rsid w:val="00E269FA"/>
    <w:rsid w:val="00EF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A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69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69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A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69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69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dc:creator>
  <cp:lastModifiedBy>Malyka</cp:lastModifiedBy>
  <cp:revision>8</cp:revision>
  <dcterms:created xsi:type="dcterms:W3CDTF">2026-01-08T07:27:00Z</dcterms:created>
  <dcterms:modified xsi:type="dcterms:W3CDTF">2026-01-12T06:18:00Z</dcterms:modified>
</cp:coreProperties>
</file>